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4FC3" w14:textId="77777777" w:rsidR="00A67612" w:rsidRDefault="00A67612">
      <w:pPr>
        <w:pStyle w:val="Tekstpodstawowy"/>
        <w:rPr>
          <w:rFonts w:ascii="Times New Roman"/>
          <w:sz w:val="20"/>
        </w:rPr>
      </w:pPr>
    </w:p>
    <w:p w14:paraId="1038B293" w14:textId="77777777" w:rsidR="00A67612" w:rsidRPr="00F51C43" w:rsidRDefault="00A67612">
      <w:pPr>
        <w:pStyle w:val="Tekstpodstawowy"/>
        <w:spacing w:before="9"/>
        <w:rPr>
          <w:rFonts w:ascii="Times New Roman"/>
          <w:b/>
          <w:bCs/>
          <w:sz w:val="28"/>
        </w:rPr>
      </w:pPr>
    </w:p>
    <w:p w14:paraId="6A2776DC" w14:textId="18CE7AF1" w:rsidR="00A67612" w:rsidRPr="00F51C43" w:rsidRDefault="00F51C43" w:rsidP="0049645D">
      <w:pPr>
        <w:jc w:val="center"/>
        <w:rPr>
          <w:rFonts w:ascii="Calibri Light" w:hAnsi="Calibri Light" w:cs="Calibri Light"/>
          <w:b/>
          <w:bCs/>
          <w:color w:val="002060"/>
        </w:rPr>
      </w:pPr>
      <w:r w:rsidRPr="00F51C43">
        <w:rPr>
          <w:rFonts w:ascii="Calibri Light" w:hAnsi="Calibri Light" w:cs="Calibri Light"/>
          <w:b/>
          <w:bCs/>
          <w:color w:val="002060"/>
        </w:rPr>
        <w:t xml:space="preserve">KLAUZULA DLA OSÓB UCZESTNICZĄCYCH W PROCESIE </w:t>
      </w:r>
      <w:r w:rsidR="0049645D" w:rsidRPr="00F51C43">
        <w:rPr>
          <w:rFonts w:ascii="Calibri Light" w:hAnsi="Calibri Light" w:cs="Calibri Light"/>
          <w:b/>
          <w:bCs/>
          <w:color w:val="002060"/>
        </w:rPr>
        <w:t>REKLAMACJ</w:t>
      </w:r>
      <w:r w:rsidRPr="00F51C43">
        <w:rPr>
          <w:rFonts w:ascii="Calibri Light" w:hAnsi="Calibri Light" w:cs="Calibri Light"/>
          <w:b/>
          <w:bCs/>
          <w:color w:val="002060"/>
        </w:rPr>
        <w:t>I</w:t>
      </w:r>
    </w:p>
    <w:p w14:paraId="0707BE60" w14:textId="77777777" w:rsidR="00A67612" w:rsidRPr="0049645D" w:rsidRDefault="00000000" w:rsidP="0049645D">
      <w:pPr>
        <w:rPr>
          <w:rFonts w:ascii="Calibri Light" w:hAnsi="Calibri Light" w:cs="Calibri Light"/>
          <w:color w:val="002060"/>
        </w:rPr>
      </w:pPr>
      <w:r>
        <w:rPr>
          <w:rFonts w:ascii="Calibri Light" w:hAnsi="Calibri Light" w:cs="Calibri Light"/>
          <w:color w:val="002060"/>
        </w:rPr>
        <w:pict w14:anchorId="7C23ED4C">
          <v:line id="_x0000_s1028" style="position:absolute;z-index:-251659776;mso-wrap-distance-left:0;mso-wrap-distance-right:0;mso-position-horizontal-relative:page" from="70.8pt,8.3pt" to="525pt,8.3pt" strokecolor="#002060">
            <w10:wrap type="topAndBottom" anchorx="page"/>
          </v:line>
        </w:pict>
      </w:r>
    </w:p>
    <w:p w14:paraId="4F1F244B" w14:textId="77777777" w:rsidR="00A67612" w:rsidRPr="0049645D" w:rsidRDefault="00A67612" w:rsidP="0049645D">
      <w:pPr>
        <w:rPr>
          <w:rFonts w:ascii="Calibri Light" w:hAnsi="Calibri Light" w:cs="Calibri Light"/>
          <w:color w:val="002060"/>
        </w:rPr>
      </w:pPr>
    </w:p>
    <w:p w14:paraId="78C02CA8" w14:textId="77777777" w:rsidR="00A67612" w:rsidRPr="0049645D" w:rsidRDefault="0049645D" w:rsidP="0049645D">
      <w:pPr>
        <w:jc w:val="both"/>
        <w:rPr>
          <w:rFonts w:ascii="Calibri Light" w:hAnsi="Calibri Light" w:cs="Calibri Light"/>
          <w:color w:val="002060"/>
        </w:rPr>
      </w:pPr>
      <w:r w:rsidRPr="0049645D">
        <w:rPr>
          <w:rFonts w:ascii="Calibri Light" w:hAnsi="Calibri Light" w:cs="Calibri Light"/>
          <w:color w:val="002060"/>
        </w:rPr>
        <w:t>„Zgodnie z art.13 ust.1 i 2 ogólnego rozporządzenia o ochronie danych osobowych z dnia 27 kwietnia 2016 r (RODO). informuję, iż:</w:t>
      </w:r>
    </w:p>
    <w:p w14:paraId="0011B39F" w14:textId="77777777" w:rsidR="00F51C43" w:rsidRPr="0063773D" w:rsidRDefault="00F51C43" w:rsidP="00F51C43">
      <w:pPr>
        <w:pStyle w:val="Akapitzlist"/>
        <w:numPr>
          <w:ilvl w:val="0"/>
          <w:numId w:val="2"/>
        </w:numPr>
        <w:spacing w:before="160"/>
        <w:jc w:val="both"/>
        <w:rPr>
          <w:rFonts w:ascii="Calibri Light" w:hAnsi="Calibri Light" w:cs="Calibri Light"/>
          <w:color w:val="002060"/>
        </w:rPr>
      </w:pPr>
      <w:bookmarkStart w:id="0" w:name="_Hlk110075945"/>
      <w:r w:rsidRPr="0063773D">
        <w:rPr>
          <w:rFonts w:ascii="Calibri Light" w:hAnsi="Calibri Light" w:cs="Calibri Light"/>
          <w:color w:val="002060"/>
        </w:rPr>
        <w:t>Administrujemy Państwa danymi osobowymi w ramach współadministrowania między:</w:t>
      </w:r>
    </w:p>
    <w:p w14:paraId="42249834" w14:textId="77777777" w:rsidR="00F51C43" w:rsidRPr="0063773D" w:rsidRDefault="00F51C43" w:rsidP="00F51C43">
      <w:pPr>
        <w:pStyle w:val="Akapitzlist"/>
        <w:ind w:left="720"/>
        <w:jc w:val="both"/>
        <w:rPr>
          <w:rFonts w:ascii="Calibri Light" w:hAnsi="Calibri Light" w:cs="Calibri Light"/>
          <w:color w:val="002060"/>
        </w:rPr>
      </w:pPr>
      <w:r w:rsidRPr="0063773D">
        <w:rPr>
          <w:rFonts w:ascii="Calibri Light" w:hAnsi="Calibri Light" w:cs="Calibri Light"/>
          <w:color w:val="002060"/>
        </w:rPr>
        <w:t xml:space="preserve"> I. DCM NIERUCHOMOŚCI SPÓŁKA Z O.O., ul. Skarbowców 23A, 53-025 Wrocław (KRS: 0000359017, NIP: 8951977313, REGON: 021304130) – będąca spółką wiodącą</w:t>
      </w:r>
    </w:p>
    <w:p w14:paraId="10EFDAA3" w14:textId="77777777" w:rsidR="00F51C43" w:rsidRPr="0063773D" w:rsidRDefault="00F51C43" w:rsidP="00F51C43">
      <w:pPr>
        <w:pStyle w:val="Akapitzlist"/>
        <w:ind w:left="720"/>
        <w:jc w:val="both"/>
        <w:rPr>
          <w:rFonts w:ascii="Calibri Light" w:hAnsi="Calibri Light" w:cs="Calibri Light"/>
          <w:color w:val="002060"/>
        </w:rPr>
      </w:pPr>
      <w:r w:rsidRPr="0063773D">
        <w:rPr>
          <w:rFonts w:ascii="Calibri Light" w:hAnsi="Calibri Light" w:cs="Calibri Light"/>
          <w:color w:val="002060"/>
        </w:rPr>
        <w:t>II.MCA SPÓŁKA Z O.O. SPÓŁKA KOMANDYTOWA, ul. Skarbowców 23A, 53-025 Wrocław, (KRS: 0000314947, NIP: 8950010827, REGON: 001132755)</w:t>
      </w:r>
    </w:p>
    <w:p w14:paraId="5CA354DD" w14:textId="77777777" w:rsidR="00F51C43" w:rsidRPr="0063773D" w:rsidRDefault="00F51C43" w:rsidP="00F51C43">
      <w:pPr>
        <w:pStyle w:val="Akapitzlist"/>
        <w:ind w:left="720"/>
        <w:jc w:val="both"/>
        <w:rPr>
          <w:rFonts w:ascii="Calibri Light" w:hAnsi="Calibri Light" w:cs="Calibri Light"/>
          <w:color w:val="002060"/>
        </w:rPr>
      </w:pPr>
      <w:r w:rsidRPr="0063773D">
        <w:rPr>
          <w:rFonts w:ascii="Calibri Light" w:hAnsi="Calibri Light" w:cs="Calibri Light"/>
          <w:color w:val="002060"/>
        </w:rPr>
        <w:t xml:space="preserve">III. MCA  SPÓŁKA Z O.O., ul. Skarbowców 23A, 53-025 Wrocław, (KRS:0000296376, NIP: 8992628414, REGON: 020652106) </w:t>
      </w:r>
    </w:p>
    <w:p w14:paraId="00FB7E3A" w14:textId="77777777" w:rsidR="00F51C43" w:rsidRPr="0063773D" w:rsidRDefault="00F51C43" w:rsidP="00F51C43">
      <w:pPr>
        <w:pStyle w:val="Akapitzlist"/>
        <w:ind w:left="720"/>
        <w:jc w:val="both"/>
        <w:rPr>
          <w:rFonts w:ascii="Calibri Light" w:hAnsi="Calibri Light" w:cs="Calibri Light"/>
          <w:color w:val="002060"/>
        </w:rPr>
      </w:pPr>
      <w:r w:rsidRPr="0063773D">
        <w:rPr>
          <w:rFonts w:ascii="Calibri Light" w:hAnsi="Calibri Light" w:cs="Calibri Light"/>
          <w:color w:val="002060"/>
        </w:rPr>
        <w:t xml:space="preserve">IV. CN CORP SPÓŁKA Z O.O. SPÓŁKA KOMANDYTOWA, ul. Skarbowców 23A, 53-025 Wrocław, </w:t>
      </w:r>
    </w:p>
    <w:p w14:paraId="4B2625AD" w14:textId="77777777" w:rsidR="00F51C43" w:rsidRPr="0063773D" w:rsidRDefault="00F51C43" w:rsidP="00F51C43">
      <w:pPr>
        <w:pStyle w:val="Akapitzlist"/>
        <w:ind w:left="720"/>
        <w:jc w:val="both"/>
        <w:rPr>
          <w:rFonts w:ascii="Calibri Light" w:hAnsi="Calibri Light" w:cs="Calibri Light"/>
          <w:color w:val="002060"/>
        </w:rPr>
      </w:pPr>
      <w:r w:rsidRPr="0063773D">
        <w:rPr>
          <w:rFonts w:ascii="Calibri Light" w:hAnsi="Calibri Light" w:cs="Calibri Light"/>
          <w:color w:val="002060"/>
        </w:rPr>
        <w:t xml:space="preserve">(KRS: 0000316824, NIP: 8951089245, REGON: 930857730) </w:t>
      </w:r>
    </w:p>
    <w:p w14:paraId="118036F1" w14:textId="77777777" w:rsidR="00F51C43" w:rsidRDefault="00F51C43" w:rsidP="00F51C43">
      <w:pPr>
        <w:pStyle w:val="Akapitzlist"/>
        <w:ind w:left="720"/>
        <w:jc w:val="both"/>
        <w:rPr>
          <w:rFonts w:ascii="Calibri Light" w:hAnsi="Calibri Light" w:cs="Calibri Light"/>
          <w:color w:val="002060"/>
        </w:rPr>
      </w:pPr>
      <w:r w:rsidRPr="0063773D">
        <w:rPr>
          <w:rFonts w:ascii="Calibri Light" w:hAnsi="Calibri Light" w:cs="Calibri Light"/>
          <w:color w:val="002060"/>
        </w:rPr>
        <w:t>V. CN CORP SPÓŁKA Z O.O. ul. Skarbowców 23A, 53-025 (KRS: 0000296260, NIP: 8992630090, REGON: 020652052)</w:t>
      </w:r>
    </w:p>
    <w:p w14:paraId="7EC8795D" w14:textId="378A98E1" w:rsidR="00F51C43" w:rsidRDefault="00F51C43" w:rsidP="00F51C43">
      <w:pPr>
        <w:pStyle w:val="Akapitzlist"/>
        <w:ind w:left="720" w:hanging="436"/>
        <w:jc w:val="both"/>
        <w:rPr>
          <w:rFonts w:ascii="Calibri Light" w:hAnsi="Calibri Light" w:cs="Calibri Light"/>
          <w:color w:val="002060"/>
        </w:rPr>
      </w:pPr>
      <w:r>
        <w:rPr>
          <w:rFonts w:ascii="Calibri Light" w:hAnsi="Calibri Light" w:cs="Calibri Light"/>
          <w:color w:val="002060"/>
        </w:rPr>
        <w:t xml:space="preserve">2. </w:t>
      </w:r>
      <w:r w:rsidRPr="007B09B0">
        <w:rPr>
          <w:rFonts w:ascii="Calibri Light" w:hAnsi="Calibri Light" w:cs="Calibri Light"/>
          <w:color w:val="002060"/>
        </w:rPr>
        <w:t>W celu udzielenia informacji dotyczących przetwarza</w:t>
      </w:r>
      <w:r>
        <w:rPr>
          <w:rFonts w:ascii="Calibri Light" w:hAnsi="Calibri Light" w:cs="Calibri Light"/>
          <w:color w:val="002060"/>
        </w:rPr>
        <w:t>nia Pani/Pana danych osobowych wyznaczyliśm</w:t>
      </w:r>
      <w:r w:rsidRPr="007B09B0">
        <w:rPr>
          <w:rFonts w:ascii="Calibri Light" w:hAnsi="Calibri Light" w:cs="Calibri Light"/>
          <w:color w:val="002060"/>
        </w:rPr>
        <w:t>y Inspektora ochrony danych w osobie p. Bożeny Krawczuk. Wszelkie informacje prosimy kierować na skrzynkę mailową Inspektora ochrony danych</w:t>
      </w:r>
      <w:r w:rsidRPr="00F5172B">
        <w:rPr>
          <w:rFonts w:ascii="Calibri Light" w:hAnsi="Calibri Light" w:cs="Calibri Light"/>
          <w:color w:val="17365D" w:themeColor="text2" w:themeShade="BF"/>
        </w:rPr>
        <w:t xml:space="preserve">: </w:t>
      </w:r>
      <w:r w:rsidR="009C175C" w:rsidRPr="009C175C">
        <w:rPr>
          <w:rFonts w:ascii="Calibri Light" w:hAnsi="Calibri Light" w:cs="Calibri Light"/>
          <w:color w:val="17365D" w:themeColor="text2" w:themeShade="BF"/>
        </w:rPr>
        <w:t>rodoDCM@cncorp.pl</w:t>
      </w:r>
    </w:p>
    <w:p w14:paraId="6757908D" w14:textId="2268B3E3" w:rsidR="00E53ABA" w:rsidRDefault="00F51C43" w:rsidP="00F51C43">
      <w:pPr>
        <w:pStyle w:val="Akapitzlist"/>
        <w:numPr>
          <w:ilvl w:val="0"/>
          <w:numId w:val="2"/>
        </w:numPr>
        <w:jc w:val="both"/>
        <w:rPr>
          <w:rFonts w:ascii="Calibri Light" w:hAnsi="Calibri Light" w:cs="Calibri Light"/>
          <w:color w:val="002060"/>
        </w:rPr>
      </w:pPr>
      <w:r w:rsidRPr="007B09B0">
        <w:rPr>
          <w:rFonts w:ascii="Calibri Light" w:hAnsi="Calibri Light" w:cs="Calibri Light"/>
          <w:color w:val="002060"/>
        </w:rPr>
        <w:t xml:space="preserve">Pani/Pana dane osobowe </w:t>
      </w:r>
      <w:bookmarkEnd w:id="0"/>
      <w:r w:rsidR="0049645D" w:rsidRPr="0049645D">
        <w:rPr>
          <w:rFonts w:ascii="Calibri Light" w:hAnsi="Calibri Light" w:cs="Calibri Light"/>
          <w:color w:val="002060"/>
        </w:rPr>
        <w:t>przetwarzane będą</w:t>
      </w:r>
      <w:r w:rsidR="001C546A">
        <w:rPr>
          <w:rFonts w:ascii="Calibri Light" w:hAnsi="Calibri Light" w:cs="Calibri Light"/>
          <w:color w:val="002060"/>
        </w:rPr>
        <w:t>:</w:t>
      </w:r>
      <w:r w:rsidR="001A59F4" w:rsidRPr="001A59F4">
        <w:rPr>
          <w:rFonts w:ascii="Calibri Light" w:hAnsi="Calibri Light" w:cs="Calibri Light"/>
          <w:color w:val="002060"/>
        </w:rPr>
        <w:t xml:space="preserve"> </w:t>
      </w:r>
    </w:p>
    <w:p w14:paraId="0DF3AE7A" w14:textId="25C9D81E" w:rsidR="001A59F4" w:rsidRDefault="00E53ABA" w:rsidP="001C546A">
      <w:pPr>
        <w:pStyle w:val="Akapitzlist"/>
        <w:ind w:left="993" w:hanging="273"/>
        <w:jc w:val="both"/>
        <w:rPr>
          <w:rFonts w:ascii="Calibri Light" w:hAnsi="Calibri Light" w:cs="Calibri Light"/>
          <w:color w:val="002060"/>
        </w:rPr>
      </w:pPr>
      <w:r>
        <w:rPr>
          <w:rFonts w:ascii="Calibri Light" w:hAnsi="Calibri Light" w:cs="Calibri Light"/>
          <w:color w:val="002060"/>
        </w:rPr>
        <w:t xml:space="preserve">- </w:t>
      </w:r>
      <w:r w:rsidR="001C546A">
        <w:rPr>
          <w:rFonts w:ascii="Calibri Light" w:hAnsi="Calibri Light" w:cs="Calibri Light"/>
          <w:color w:val="002060"/>
        </w:rPr>
        <w:t xml:space="preserve"> </w:t>
      </w:r>
      <w:r w:rsidR="001A59F4" w:rsidRPr="001A59F4">
        <w:rPr>
          <w:rFonts w:ascii="Calibri Light" w:hAnsi="Calibri Light" w:cs="Calibri Light"/>
          <w:color w:val="002060"/>
        </w:rPr>
        <w:t xml:space="preserve">W celu przyjęcia i rozpatrzenia zgłoszenia. Wyjaśnienia wszystkich okoliczności sprawy, udzielenia odpowiedzi oraz podjęcia ewentualnych innych działań niezbędnych do załatwienia sprawy na podstawie zgody wyrażonej przez zgłaszającego, przy czym przez wysłanie zgłoszenia do administratora zgłaszający wyraźnie potwierdza, że wyraża zgodę na przetwarzanie danych. Zawartych w tym zgłoszeniu oraz innych informacji niezbędnych do rozpatrzenia zgłoszenia, </w:t>
      </w:r>
      <w:r>
        <w:rPr>
          <w:rFonts w:ascii="Calibri Light" w:hAnsi="Calibri Light" w:cs="Calibri Light"/>
          <w:color w:val="002060"/>
        </w:rPr>
        <w:t>(art.</w:t>
      </w:r>
      <w:r w:rsidR="001A59F4" w:rsidRPr="001A59F4">
        <w:rPr>
          <w:rFonts w:ascii="Calibri Light" w:hAnsi="Calibri Light" w:cs="Calibri Light"/>
          <w:color w:val="002060"/>
        </w:rPr>
        <w:t xml:space="preserve"> 6</w:t>
      </w:r>
      <w:r>
        <w:rPr>
          <w:rFonts w:ascii="Calibri Light" w:hAnsi="Calibri Light" w:cs="Calibri Light"/>
          <w:color w:val="002060"/>
        </w:rPr>
        <w:t xml:space="preserve"> ust.1 lit.a RODO</w:t>
      </w:r>
      <w:r w:rsidR="001A59F4" w:rsidRPr="001A59F4">
        <w:rPr>
          <w:rFonts w:ascii="Calibri Light" w:hAnsi="Calibri Light" w:cs="Calibri Light"/>
          <w:color w:val="002060"/>
        </w:rPr>
        <w:t xml:space="preserve"> </w:t>
      </w:r>
      <w:r>
        <w:rPr>
          <w:rFonts w:ascii="Calibri Light" w:hAnsi="Calibri Light" w:cs="Calibri Light"/>
          <w:color w:val="002060"/>
        </w:rPr>
        <w:t xml:space="preserve"> a  w zw.</w:t>
      </w:r>
      <w:r w:rsidR="001A59F4" w:rsidRPr="001A59F4">
        <w:rPr>
          <w:rFonts w:ascii="Calibri Light" w:hAnsi="Calibri Light" w:cs="Calibri Light"/>
          <w:color w:val="002060"/>
        </w:rPr>
        <w:t xml:space="preserve"> z </w:t>
      </w:r>
      <w:r>
        <w:rPr>
          <w:rFonts w:ascii="Calibri Light" w:hAnsi="Calibri Light" w:cs="Calibri Light"/>
          <w:color w:val="002060"/>
        </w:rPr>
        <w:t>art.</w:t>
      </w:r>
      <w:r w:rsidR="001A59F4" w:rsidRPr="001A59F4">
        <w:rPr>
          <w:rFonts w:ascii="Calibri Light" w:hAnsi="Calibri Light" w:cs="Calibri Light"/>
          <w:color w:val="002060"/>
        </w:rPr>
        <w:t xml:space="preserve"> 4 punkt 11 RODO</w:t>
      </w:r>
      <w:r>
        <w:rPr>
          <w:rFonts w:ascii="Calibri Light" w:hAnsi="Calibri Light" w:cs="Calibri Light"/>
          <w:color w:val="002060"/>
        </w:rPr>
        <w:t xml:space="preserve">) - </w:t>
      </w:r>
      <w:r w:rsidR="001A59F4" w:rsidRPr="001A59F4">
        <w:rPr>
          <w:rFonts w:ascii="Calibri Light" w:hAnsi="Calibri Light" w:cs="Calibri Light"/>
          <w:color w:val="002060"/>
        </w:rPr>
        <w:t xml:space="preserve"> przez okres niezbędny do załatwienia sprawy. </w:t>
      </w:r>
    </w:p>
    <w:p w14:paraId="354DFFF0" w14:textId="31168270" w:rsidR="00E53ABA" w:rsidRDefault="00E53ABA" w:rsidP="001C546A">
      <w:pPr>
        <w:pStyle w:val="Akapitzlist"/>
        <w:ind w:left="993" w:hanging="273"/>
        <w:jc w:val="both"/>
        <w:rPr>
          <w:rFonts w:ascii="Calibri Light" w:hAnsi="Calibri Light" w:cs="Calibri Light"/>
          <w:color w:val="002060"/>
        </w:rPr>
      </w:pPr>
      <w:r>
        <w:rPr>
          <w:rFonts w:ascii="Calibri Light" w:hAnsi="Calibri Light" w:cs="Calibri Light"/>
          <w:color w:val="002060"/>
        </w:rPr>
        <w:t xml:space="preserve">- </w:t>
      </w:r>
      <w:r w:rsidR="001C546A">
        <w:rPr>
          <w:rFonts w:ascii="Calibri Light" w:hAnsi="Calibri Light" w:cs="Calibri Light"/>
          <w:color w:val="002060"/>
        </w:rPr>
        <w:t xml:space="preserve"> D</w:t>
      </w:r>
      <w:r w:rsidR="001A59F4" w:rsidRPr="001A59F4">
        <w:rPr>
          <w:rFonts w:ascii="Calibri Light" w:hAnsi="Calibri Light" w:cs="Calibri Light"/>
          <w:color w:val="002060"/>
        </w:rPr>
        <w:t xml:space="preserve">ane zawarte w zgłoszeniu oraz przetwarzane w celu wyjaśnienia okoliczności zdarzenia i ich rozpatrzenia zgłoszenia. Mogą być dalej przetwarzane przez administratora w celu ustalenia dochodzenia lub obrony roszczeń związanych bezpośrednio lub pośrednio ze zgłoszeniem na podstawie </w:t>
      </w:r>
      <w:r w:rsidRPr="00E53ABA">
        <w:rPr>
          <w:rFonts w:ascii="Calibri Light" w:hAnsi="Calibri Light" w:cs="Calibri Light"/>
          <w:color w:val="002060"/>
        </w:rPr>
        <w:t>6 ust.1 lit.</w:t>
      </w:r>
      <w:r>
        <w:rPr>
          <w:rFonts w:ascii="Calibri Light" w:hAnsi="Calibri Light" w:cs="Calibri Light"/>
          <w:color w:val="002060"/>
        </w:rPr>
        <w:t>f</w:t>
      </w:r>
      <w:r w:rsidRPr="00E53ABA">
        <w:rPr>
          <w:rFonts w:ascii="Calibri Light" w:hAnsi="Calibri Light" w:cs="Calibri Light"/>
          <w:color w:val="002060"/>
        </w:rPr>
        <w:t xml:space="preserve"> RODO  </w:t>
      </w:r>
      <w:r w:rsidR="001A59F4" w:rsidRPr="001A59F4">
        <w:rPr>
          <w:rFonts w:ascii="Calibri Light" w:hAnsi="Calibri Light" w:cs="Calibri Light"/>
          <w:color w:val="002060"/>
        </w:rPr>
        <w:t xml:space="preserve">przypadku danych szczególnej kategorii </w:t>
      </w:r>
      <w:r>
        <w:rPr>
          <w:rFonts w:ascii="Calibri Light" w:hAnsi="Calibri Light" w:cs="Calibri Light"/>
          <w:color w:val="002060"/>
        </w:rPr>
        <w:t>art.</w:t>
      </w:r>
      <w:r w:rsidR="001A59F4" w:rsidRPr="001A59F4">
        <w:rPr>
          <w:rFonts w:ascii="Calibri Light" w:hAnsi="Calibri Light" w:cs="Calibri Light"/>
          <w:color w:val="002060"/>
        </w:rPr>
        <w:t>9 ust</w:t>
      </w:r>
      <w:r>
        <w:rPr>
          <w:rFonts w:ascii="Calibri Light" w:hAnsi="Calibri Light" w:cs="Calibri Light"/>
          <w:color w:val="002060"/>
        </w:rPr>
        <w:t>.</w:t>
      </w:r>
      <w:r w:rsidR="001A59F4" w:rsidRPr="001A59F4">
        <w:rPr>
          <w:rFonts w:ascii="Calibri Light" w:hAnsi="Calibri Light" w:cs="Calibri Light"/>
          <w:color w:val="002060"/>
        </w:rPr>
        <w:t xml:space="preserve"> 2 lit f</w:t>
      </w:r>
      <w:r>
        <w:rPr>
          <w:rFonts w:ascii="Calibri Light" w:hAnsi="Calibri Light" w:cs="Calibri Light"/>
          <w:color w:val="002060"/>
        </w:rPr>
        <w:t xml:space="preserve"> RODO - p</w:t>
      </w:r>
      <w:r w:rsidR="001A59F4" w:rsidRPr="001A59F4">
        <w:rPr>
          <w:rFonts w:ascii="Calibri Light" w:hAnsi="Calibri Light" w:cs="Calibri Light"/>
          <w:color w:val="002060"/>
        </w:rPr>
        <w:t>rzez okres</w:t>
      </w:r>
      <w:r>
        <w:rPr>
          <w:rFonts w:ascii="Calibri Light" w:hAnsi="Calibri Light" w:cs="Calibri Light"/>
          <w:color w:val="002060"/>
        </w:rPr>
        <w:t>:</w:t>
      </w:r>
    </w:p>
    <w:p w14:paraId="671CF295" w14:textId="4CFC6E31" w:rsidR="00E53ABA" w:rsidRDefault="001A59F4" w:rsidP="001C546A">
      <w:pPr>
        <w:pStyle w:val="Akapitzlist"/>
        <w:numPr>
          <w:ilvl w:val="0"/>
          <w:numId w:val="4"/>
        </w:numPr>
        <w:jc w:val="both"/>
        <w:rPr>
          <w:rFonts w:ascii="Calibri Light" w:hAnsi="Calibri Light" w:cs="Calibri Light"/>
          <w:color w:val="002060"/>
        </w:rPr>
      </w:pPr>
      <w:r w:rsidRPr="001A59F4">
        <w:rPr>
          <w:rFonts w:ascii="Calibri Light" w:hAnsi="Calibri Light" w:cs="Calibri Light"/>
          <w:color w:val="002060"/>
        </w:rPr>
        <w:t xml:space="preserve">roku od dochodzenia odpowiedzi sprawach standardowych. Jeżeli zgłaszający nie wystąpi z dalszymi żądaniami lub skargami, przy czym w przypadku dokumentacji dotyczącej rozliczenia reklamacji okres ten wynika z ustawy o rachunkowości. </w:t>
      </w:r>
    </w:p>
    <w:p w14:paraId="4011BAFF" w14:textId="54D1BC12" w:rsidR="001A59F4" w:rsidRDefault="001A59F4" w:rsidP="001C546A">
      <w:pPr>
        <w:pStyle w:val="Akapitzlist"/>
        <w:numPr>
          <w:ilvl w:val="0"/>
          <w:numId w:val="4"/>
        </w:numPr>
        <w:jc w:val="both"/>
        <w:rPr>
          <w:rFonts w:ascii="Calibri Light" w:hAnsi="Calibri Light" w:cs="Calibri Light"/>
          <w:color w:val="002060"/>
        </w:rPr>
      </w:pPr>
      <w:r w:rsidRPr="001A59F4">
        <w:rPr>
          <w:rFonts w:ascii="Calibri Light" w:hAnsi="Calibri Light" w:cs="Calibri Light"/>
          <w:color w:val="002060"/>
        </w:rPr>
        <w:t xml:space="preserve">Przedawnieniu roszczeń, czyli co do zasady 3 lata od otrzymania zgłoszenia wynikających z </w:t>
      </w:r>
      <w:r w:rsidR="00E53ABA">
        <w:rPr>
          <w:rFonts w:ascii="Calibri Light" w:hAnsi="Calibri Light" w:cs="Calibri Light"/>
          <w:color w:val="002060"/>
        </w:rPr>
        <w:t>k</w:t>
      </w:r>
      <w:r w:rsidRPr="001A59F4">
        <w:rPr>
          <w:rFonts w:ascii="Calibri Light" w:hAnsi="Calibri Light" w:cs="Calibri Light"/>
          <w:color w:val="002060"/>
        </w:rPr>
        <w:t xml:space="preserve">odeksu cywilnego, przy czym w przypadku toczących się postanowień </w:t>
      </w:r>
      <w:r w:rsidR="00E53ABA">
        <w:rPr>
          <w:rFonts w:ascii="Calibri Light" w:hAnsi="Calibri Light" w:cs="Calibri Light"/>
          <w:color w:val="002060"/>
        </w:rPr>
        <w:t xml:space="preserve">- </w:t>
      </w:r>
      <w:r w:rsidRPr="001A59F4">
        <w:rPr>
          <w:rFonts w:ascii="Calibri Light" w:hAnsi="Calibri Light" w:cs="Calibri Light"/>
          <w:color w:val="002060"/>
        </w:rPr>
        <w:t>do czasu prawomocnego zakończenia się postępowania oraz do momentu upływu nowych okresów przedawnienia roszczeń</w:t>
      </w:r>
      <w:r w:rsidR="00E53ABA">
        <w:rPr>
          <w:rFonts w:ascii="Calibri Light" w:hAnsi="Calibri Light" w:cs="Calibri Light"/>
          <w:color w:val="002060"/>
        </w:rPr>
        <w:t xml:space="preserve"> - </w:t>
      </w:r>
      <w:r w:rsidRPr="001A59F4">
        <w:rPr>
          <w:rFonts w:ascii="Calibri Light" w:hAnsi="Calibri Light" w:cs="Calibri Light"/>
          <w:color w:val="002060"/>
        </w:rPr>
        <w:t>w sprawach skomplikowanych niestandardowych lub jeżeli zgłaszający wystąpi z dalszymi roszczeniami skargami lub wystąpi na dalszą ścieżkę postępowania przed organami</w:t>
      </w:r>
      <w:r w:rsidR="0088756D">
        <w:rPr>
          <w:rFonts w:ascii="Calibri Light" w:hAnsi="Calibri Light" w:cs="Calibri Light"/>
          <w:color w:val="002060"/>
        </w:rPr>
        <w:t xml:space="preserve"> </w:t>
      </w:r>
      <w:r w:rsidR="00E53ABA">
        <w:rPr>
          <w:rFonts w:ascii="Calibri Light" w:hAnsi="Calibri Light" w:cs="Calibri Light"/>
          <w:color w:val="002060"/>
        </w:rPr>
        <w:t>podatkowymi</w:t>
      </w:r>
      <w:r w:rsidR="0088756D">
        <w:rPr>
          <w:rFonts w:ascii="Calibri Light" w:hAnsi="Calibri Light" w:cs="Calibri Light"/>
          <w:color w:val="002060"/>
        </w:rPr>
        <w:t>.</w:t>
      </w:r>
    </w:p>
    <w:p w14:paraId="59088F16" w14:textId="77777777" w:rsidR="00A21394" w:rsidRPr="00A21394" w:rsidRDefault="00A21394" w:rsidP="00A21394">
      <w:pPr>
        <w:pStyle w:val="Akapitzlist"/>
        <w:numPr>
          <w:ilvl w:val="0"/>
          <w:numId w:val="2"/>
        </w:numPr>
        <w:jc w:val="both"/>
        <w:rPr>
          <w:rFonts w:ascii="Calibri Light" w:hAnsi="Calibri Light" w:cs="Calibri Light"/>
          <w:color w:val="002060"/>
        </w:rPr>
      </w:pPr>
      <w:r w:rsidRPr="00A21394">
        <w:rPr>
          <w:rFonts w:ascii="Calibri Light" w:hAnsi="Calibri Light" w:cs="Calibri Light"/>
          <w:color w:val="002060"/>
        </w:rPr>
        <w:t xml:space="preserve">Pani/Pana dane osobowe będą przekazywane urzędom skarbowym, bankom, przewoźnikom, </w:t>
      </w:r>
      <w:r w:rsidRPr="00A21394">
        <w:rPr>
          <w:rFonts w:ascii="Calibri Light" w:hAnsi="Calibri Light" w:cs="Calibri Light"/>
          <w:color w:val="002060"/>
        </w:rPr>
        <w:lastRenderedPageBreak/>
        <w:t>Poczcie Polskiej S.A., firmom kurierskim, Krajowej Administracji Skarbowej, biegłym rewidentom, firmom audytorskim, firmom umożliwiającym obsługę sprzedaży, zamówień i faktur poprzez programy, platformy elektroniczne, firmom realizującym usługi sprzedażowo-marketingowe, firmom hostingowym, nabywcy wierzytelności, biurom informacji gospodarczej, firmy świadczące usługi serwisowo-budowlane, firmom</w:t>
      </w:r>
      <w:r w:rsidRPr="00A21394">
        <w:rPr>
          <w:rFonts w:ascii="Calibri Light" w:hAnsi="Calibri Light" w:cs="Calibri Light"/>
          <w:color w:val="002060"/>
        </w:rPr>
        <w:tab/>
        <w:t>świadczącym usługi marketingowe, komunikacyjne i analityczne, świadczącym usługi płatnicze, firmie świadczącej usługi księgowo-finansowe, podmiotom świadczącym usługi prawne, notarialne i windykacyjne.</w:t>
      </w:r>
    </w:p>
    <w:p w14:paraId="07D23781" w14:textId="2A3D014D" w:rsidR="00266B62" w:rsidRPr="00266B62" w:rsidRDefault="0049645D" w:rsidP="00A21394">
      <w:pPr>
        <w:pStyle w:val="Akapitzlist"/>
        <w:numPr>
          <w:ilvl w:val="0"/>
          <w:numId w:val="2"/>
        </w:numPr>
        <w:rPr>
          <w:rFonts w:ascii="Calibri Light" w:hAnsi="Calibri Light" w:cs="Calibri Light"/>
          <w:color w:val="002060"/>
        </w:rPr>
      </w:pPr>
      <w:r w:rsidRPr="00266B62">
        <w:rPr>
          <w:rFonts w:ascii="Calibri Light" w:hAnsi="Calibri Light" w:cs="Calibri Light"/>
          <w:color w:val="002060"/>
        </w:rPr>
        <w:t xml:space="preserve">Pani/Pana dane osobowe nie będą przekazywane </w:t>
      </w:r>
      <w:r w:rsidR="00266B62" w:rsidRPr="00266B62">
        <w:rPr>
          <w:rFonts w:ascii="Calibri Light" w:hAnsi="Calibri Light" w:cs="Calibri Light"/>
          <w:color w:val="002060"/>
        </w:rPr>
        <w:t>do państw nienależących do Europejskiego Obszaru Gospodarczego.</w:t>
      </w:r>
      <w:r w:rsidR="00930D9B">
        <w:rPr>
          <w:rFonts w:ascii="Calibri Light" w:hAnsi="Calibri Light" w:cs="Calibri Light"/>
          <w:color w:val="002060"/>
        </w:rPr>
        <w:t xml:space="preserve"> </w:t>
      </w:r>
    </w:p>
    <w:p w14:paraId="1752A9BF" w14:textId="77777777" w:rsidR="0049645D" w:rsidRDefault="0049645D" w:rsidP="0049645D">
      <w:pPr>
        <w:pStyle w:val="Akapitzlist"/>
        <w:numPr>
          <w:ilvl w:val="0"/>
          <w:numId w:val="2"/>
        </w:numPr>
        <w:jc w:val="both"/>
        <w:rPr>
          <w:rFonts w:ascii="Calibri Light" w:hAnsi="Calibri Light" w:cs="Calibri Light"/>
          <w:color w:val="002060"/>
        </w:rPr>
      </w:pPr>
      <w:r w:rsidRPr="0049645D">
        <w:rPr>
          <w:rFonts w:ascii="Calibri Light" w:hAnsi="Calibri Light" w:cs="Calibri Light"/>
          <w:color w:val="002060"/>
        </w:rPr>
        <w:t>Posiada Pani/Pan prawo dostępu do treści swoich danych oraz prawo ich sprostowania, usunięcia, ograniczenia przetwarzania, prawo wniesienia sprzeciwu.</w:t>
      </w:r>
    </w:p>
    <w:p w14:paraId="5946B3F7" w14:textId="77777777" w:rsidR="0049645D" w:rsidRDefault="0049645D" w:rsidP="0049645D">
      <w:pPr>
        <w:pStyle w:val="Akapitzlist"/>
        <w:numPr>
          <w:ilvl w:val="0"/>
          <w:numId w:val="2"/>
        </w:numPr>
        <w:jc w:val="both"/>
        <w:rPr>
          <w:rFonts w:ascii="Calibri Light" w:hAnsi="Calibri Light" w:cs="Calibri Light"/>
          <w:color w:val="002060"/>
        </w:rPr>
      </w:pPr>
      <w:r w:rsidRPr="0049645D">
        <w:rPr>
          <w:rFonts w:ascii="Calibri Light" w:hAnsi="Calibri Light" w:cs="Calibri Light"/>
          <w:color w:val="002060"/>
        </w:rPr>
        <w:t>Podanie przez Pana/Panią danych osobowych jest dobrowolne jednakże niezbędne do rozpatrzenia reklamacji.</w:t>
      </w:r>
    </w:p>
    <w:p w14:paraId="30502529" w14:textId="77777777" w:rsidR="005C0AED" w:rsidRPr="005C0AED" w:rsidRDefault="005C0AED" w:rsidP="005C0AED">
      <w:pPr>
        <w:pStyle w:val="Akapitzlist"/>
        <w:numPr>
          <w:ilvl w:val="0"/>
          <w:numId w:val="2"/>
        </w:numPr>
        <w:jc w:val="both"/>
        <w:rPr>
          <w:rFonts w:ascii="Calibri Light" w:hAnsi="Calibri Light" w:cs="Calibri Light"/>
          <w:color w:val="002060"/>
        </w:rPr>
      </w:pPr>
      <w:r w:rsidRPr="005C0AED">
        <w:rPr>
          <w:rFonts w:ascii="Calibri Light" w:hAnsi="Calibri Light" w:cs="Calibri Light"/>
          <w:color w:val="002060"/>
        </w:rPr>
        <w:t>Ma Pan/Pani prawo wniesienia skargi do Prezesa Urzędu Ochrony Danych Osobowych ( siedziba: ul. Stawki 2,  00-193 Warszawa), gdy uzna Pani/Pan, iż przetwarzanie danych osobowych narusza przepisy prawa. Kontakt  jest możliwy przez elektroniczną skrzynkę podawczą dostępną na stronie: https://www.uodo.goy.pl/pl/p/kontakt, lub telefonicznie: (22) 53103 00.</w:t>
      </w:r>
    </w:p>
    <w:p w14:paraId="7B6ACADD" w14:textId="0BE023C4" w:rsidR="0049645D" w:rsidRPr="00930D9B" w:rsidRDefault="0049645D" w:rsidP="0049645D">
      <w:pPr>
        <w:pStyle w:val="Akapitzlist"/>
        <w:numPr>
          <w:ilvl w:val="0"/>
          <w:numId w:val="2"/>
        </w:numPr>
        <w:jc w:val="both"/>
        <w:rPr>
          <w:rFonts w:ascii="Calibri Light" w:hAnsi="Calibri Light" w:cs="Calibri Light"/>
          <w:color w:val="002060"/>
        </w:rPr>
      </w:pPr>
      <w:r w:rsidRPr="00930D9B">
        <w:rPr>
          <w:rFonts w:ascii="Calibri Light" w:hAnsi="Calibri Light" w:cs="Calibri Light"/>
          <w:color w:val="002060"/>
        </w:rPr>
        <w:t>Pani/Pana dane nie będą przetwarzane w sposób zautomatyzowany oraz w formie profilowania</w:t>
      </w:r>
      <w:r w:rsidR="000F625D">
        <w:rPr>
          <w:rFonts w:ascii="Calibri Light" w:hAnsi="Calibri Light" w:cs="Calibri Light"/>
          <w:color w:val="002060"/>
        </w:rPr>
        <w:t>*</w:t>
      </w:r>
      <w:r w:rsidRPr="00930D9B">
        <w:rPr>
          <w:rFonts w:ascii="Calibri Light" w:hAnsi="Calibri Light" w:cs="Calibri Light"/>
          <w:color w:val="002060"/>
        </w:rPr>
        <w:t>.</w:t>
      </w:r>
    </w:p>
    <w:p w14:paraId="4AF56750" w14:textId="77777777" w:rsidR="0049645D" w:rsidRDefault="0049645D" w:rsidP="0049645D">
      <w:pPr>
        <w:jc w:val="both"/>
        <w:rPr>
          <w:rFonts w:ascii="Calibri Light" w:hAnsi="Calibri Light" w:cs="Calibri Light"/>
          <w:color w:val="002060"/>
        </w:rPr>
      </w:pPr>
    </w:p>
    <w:p w14:paraId="4389389C" w14:textId="77777777" w:rsidR="0049645D" w:rsidRDefault="0049645D" w:rsidP="0049645D">
      <w:pPr>
        <w:jc w:val="both"/>
        <w:rPr>
          <w:rFonts w:ascii="Calibri Light" w:hAnsi="Calibri Light" w:cs="Calibri Light"/>
          <w:color w:val="002060"/>
        </w:rPr>
      </w:pPr>
    </w:p>
    <w:p w14:paraId="024D9CA1" w14:textId="77777777" w:rsidR="0049645D" w:rsidRPr="0049645D" w:rsidRDefault="0049645D" w:rsidP="0049645D">
      <w:pPr>
        <w:jc w:val="both"/>
        <w:rPr>
          <w:rFonts w:ascii="Calibri Light" w:hAnsi="Calibri Light" w:cs="Calibri Light"/>
          <w:color w:val="002060"/>
        </w:rPr>
      </w:pPr>
    </w:p>
    <w:p w14:paraId="767E8BCD" w14:textId="77777777" w:rsidR="00A67612" w:rsidRPr="0049645D" w:rsidRDefault="00A67612" w:rsidP="0049645D">
      <w:pPr>
        <w:jc w:val="both"/>
        <w:rPr>
          <w:rFonts w:ascii="Calibri Light" w:hAnsi="Calibri Light" w:cs="Calibri Light"/>
          <w:color w:val="002060"/>
        </w:rPr>
      </w:pPr>
    </w:p>
    <w:p w14:paraId="6FC623F8" w14:textId="77777777" w:rsidR="00A67612" w:rsidRPr="0049645D" w:rsidRDefault="00000000" w:rsidP="0049645D">
      <w:pPr>
        <w:jc w:val="both"/>
        <w:rPr>
          <w:rFonts w:ascii="Calibri Light" w:hAnsi="Calibri Light" w:cs="Calibri Light"/>
          <w:color w:val="002060"/>
        </w:rPr>
      </w:pPr>
      <w:r>
        <w:rPr>
          <w:rFonts w:ascii="Calibri Light" w:hAnsi="Calibri Light" w:cs="Calibri Light"/>
          <w:color w:val="002060"/>
        </w:rPr>
        <w:pict w14:anchorId="095377DF">
          <v:line id="_x0000_s1027" style="position:absolute;left:0;text-align:left;z-index:-251658752;mso-wrap-distance-left:0;mso-wrap-distance-right:0;mso-position-horizontal-relative:page" from="71.4pt,12.25pt" to="525.6pt,12.25pt" strokecolor="#002060">
            <w10:wrap type="topAndBottom" anchorx="page"/>
          </v:line>
        </w:pict>
      </w:r>
    </w:p>
    <w:p w14:paraId="1F5ED29D" w14:textId="04E8E6ED" w:rsidR="00A67612" w:rsidRPr="00082414" w:rsidRDefault="000F625D" w:rsidP="0049645D">
      <w:pPr>
        <w:jc w:val="right"/>
        <w:rPr>
          <w:rFonts w:ascii="Calibri Light" w:hAnsi="Calibri Light" w:cs="Calibri Light"/>
          <w:color w:val="002060"/>
          <w:sz w:val="18"/>
          <w:szCs w:val="18"/>
        </w:rPr>
      </w:pPr>
      <w:r w:rsidRPr="00082414">
        <w:rPr>
          <w:rFonts w:ascii="Calibri Light" w:hAnsi="Calibri Light" w:cs="Calibri Light"/>
          <w:color w:val="002060"/>
          <w:sz w:val="18"/>
          <w:szCs w:val="18"/>
        </w:rPr>
        <w:t xml:space="preserve">Wersja </w:t>
      </w:r>
      <w:r w:rsidR="00082414" w:rsidRPr="00082414">
        <w:rPr>
          <w:rFonts w:ascii="Calibri Light" w:hAnsi="Calibri Light" w:cs="Calibri Light"/>
          <w:color w:val="002060"/>
          <w:sz w:val="18"/>
          <w:szCs w:val="18"/>
        </w:rPr>
        <w:t>2</w:t>
      </w:r>
      <w:r w:rsidRPr="00082414">
        <w:rPr>
          <w:rFonts w:ascii="Calibri Light" w:hAnsi="Calibri Light" w:cs="Calibri Light"/>
          <w:color w:val="002060"/>
          <w:sz w:val="18"/>
          <w:szCs w:val="18"/>
        </w:rPr>
        <w:t>.0 z dnia 27.07.2022</w:t>
      </w:r>
    </w:p>
    <w:p w14:paraId="208F39AA" w14:textId="31A3E5D5" w:rsidR="000F625D" w:rsidRPr="00082414" w:rsidRDefault="000F625D" w:rsidP="0049645D">
      <w:pPr>
        <w:jc w:val="right"/>
        <w:rPr>
          <w:rFonts w:ascii="Calibri Light" w:hAnsi="Calibri Light" w:cs="Calibri Light"/>
          <w:color w:val="002060"/>
          <w:sz w:val="18"/>
          <w:szCs w:val="18"/>
        </w:rPr>
      </w:pPr>
    </w:p>
    <w:p w14:paraId="63B80651" w14:textId="77777777" w:rsidR="000F625D" w:rsidRPr="00082414" w:rsidRDefault="000F625D" w:rsidP="000F625D">
      <w:pPr>
        <w:rPr>
          <w:rFonts w:ascii="Calibri Light" w:hAnsi="Calibri Light" w:cs="Calibri Light"/>
          <w:color w:val="002060"/>
          <w:sz w:val="18"/>
          <w:szCs w:val="18"/>
        </w:rPr>
      </w:pPr>
    </w:p>
    <w:p w14:paraId="77B4E342" w14:textId="25D74917" w:rsidR="000F625D" w:rsidRPr="00082414" w:rsidRDefault="000F625D" w:rsidP="00082414">
      <w:pPr>
        <w:jc w:val="both"/>
        <w:rPr>
          <w:rFonts w:ascii="Calibri Light" w:hAnsi="Calibri Light" w:cs="Calibri Light"/>
          <w:color w:val="002060"/>
          <w:sz w:val="18"/>
          <w:szCs w:val="18"/>
        </w:rPr>
      </w:pPr>
      <w:r w:rsidRPr="00082414">
        <w:rPr>
          <w:rFonts w:ascii="Calibri Light" w:hAnsi="Calibri Light" w:cs="Calibri Light"/>
          <w:color w:val="002060"/>
          <w:sz w:val="18"/>
          <w:szCs w:val="18"/>
        </w:rPr>
        <w:t>* 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sectPr w:rsidR="000F625D" w:rsidRPr="00082414">
      <w:footerReference w:type="default" r:id="rId7"/>
      <w:type w:val="continuous"/>
      <w:pgSz w:w="11910" w:h="16840"/>
      <w:pgMar w:top="1020" w:right="1280" w:bottom="280" w:left="12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6BD4" w14:textId="77777777" w:rsidR="007A29E8" w:rsidRDefault="007A29E8" w:rsidP="00267E5E">
      <w:r>
        <w:separator/>
      </w:r>
    </w:p>
  </w:endnote>
  <w:endnote w:type="continuationSeparator" w:id="0">
    <w:p w14:paraId="53EE8564" w14:textId="77777777" w:rsidR="007A29E8" w:rsidRDefault="007A29E8" w:rsidP="0026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101"/>
      <w:gridCol w:w="479"/>
    </w:tblGrid>
    <w:tr w:rsidR="00267E5E" w14:paraId="644BD4AE" w14:textId="77777777" w:rsidTr="00267E5E">
      <w:trPr>
        <w:jc w:val="right"/>
      </w:trPr>
      <w:tc>
        <w:tcPr>
          <w:tcW w:w="4795" w:type="dxa"/>
          <w:vAlign w:val="center"/>
        </w:tcPr>
        <w:sdt>
          <w:sdtPr>
            <w:rPr>
              <w:rFonts w:ascii="Calibri Light" w:hAnsi="Calibri Light" w:cs="Calibri Light"/>
              <w:caps/>
              <w:color w:val="244061" w:themeColor="accent1" w:themeShade="80"/>
              <w:sz w:val="18"/>
              <w:szCs w:val="18"/>
            </w:rPr>
            <w:alias w:val="Autor"/>
            <w:tag w:val=""/>
            <w:id w:val="1534539408"/>
            <w:placeholder>
              <w:docPart w:val="3CF1E1C8256B4C19BE447C4691F6E444"/>
            </w:placeholder>
            <w:dataBinding w:prefixMappings="xmlns:ns0='http://purl.org/dc/elements/1.1/' xmlns:ns1='http://schemas.openxmlformats.org/package/2006/metadata/core-properties' " w:xpath="/ns1:coreProperties[1]/ns0:creator[1]" w:storeItemID="{6C3C8BC8-F283-45AE-878A-BAB7291924A1}"/>
            <w:text/>
          </w:sdtPr>
          <w:sdtContent>
            <w:p w14:paraId="2FB6D4C6" w14:textId="7CE1EE70" w:rsidR="00267E5E" w:rsidRDefault="00267E5E">
              <w:pPr>
                <w:pStyle w:val="Nagwek"/>
                <w:jc w:val="right"/>
                <w:rPr>
                  <w:caps/>
                  <w:color w:val="000000" w:themeColor="text1"/>
                </w:rPr>
              </w:pPr>
              <w:r w:rsidRPr="00267E5E">
                <w:rPr>
                  <w:rFonts w:ascii="Calibri Light" w:hAnsi="Calibri Light" w:cs="Calibri Light"/>
                  <w:caps/>
                  <w:color w:val="244061" w:themeColor="accent1" w:themeShade="80"/>
                  <w:sz w:val="18"/>
                  <w:szCs w:val="18"/>
                </w:rPr>
                <w:t>KLAUZULA DLA OSÓB UCZESTNICZĄCYCH W PROCESIE REKLAMACJI</w:t>
              </w:r>
            </w:p>
          </w:sdtContent>
        </w:sdt>
      </w:tc>
      <w:tc>
        <w:tcPr>
          <w:tcW w:w="250" w:type="pct"/>
          <w:shd w:val="clear" w:color="auto" w:fill="365F91" w:themeFill="accent1" w:themeFillShade="BF"/>
          <w:vAlign w:val="center"/>
        </w:tcPr>
        <w:p w14:paraId="140D7B9C" w14:textId="77777777" w:rsidR="00267E5E" w:rsidRDefault="00267E5E">
          <w:pPr>
            <w:pStyle w:val="Stopk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4FFB0902" w14:textId="77777777" w:rsidR="00267E5E" w:rsidRDefault="00267E5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5866" w14:textId="77777777" w:rsidR="007A29E8" w:rsidRDefault="007A29E8" w:rsidP="00267E5E">
      <w:r>
        <w:separator/>
      </w:r>
    </w:p>
  </w:footnote>
  <w:footnote w:type="continuationSeparator" w:id="0">
    <w:p w14:paraId="09D92C51" w14:textId="77777777" w:rsidR="007A29E8" w:rsidRDefault="007A29E8" w:rsidP="00267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6193B"/>
    <w:multiLevelType w:val="hybridMultilevel"/>
    <w:tmpl w:val="68C27BA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2EF6CE6"/>
    <w:multiLevelType w:val="hybridMultilevel"/>
    <w:tmpl w:val="04A0D1BC"/>
    <w:lvl w:ilvl="0" w:tplc="AC9433CA">
      <w:start w:val="1"/>
      <w:numFmt w:val="decimal"/>
      <w:lvlText w:val="%1."/>
      <w:lvlJc w:val="left"/>
      <w:pPr>
        <w:ind w:left="135" w:hanging="219"/>
        <w:jc w:val="left"/>
      </w:pPr>
      <w:rPr>
        <w:rFonts w:ascii="Arial" w:eastAsia="Arial" w:hAnsi="Arial" w:cs="Arial" w:hint="default"/>
        <w:b/>
        <w:bCs/>
        <w:color w:val="002060"/>
        <w:w w:val="89"/>
        <w:sz w:val="22"/>
        <w:szCs w:val="22"/>
        <w:lang w:val="pl-PL" w:eastAsia="pl-PL" w:bidi="pl-PL"/>
      </w:rPr>
    </w:lvl>
    <w:lvl w:ilvl="1" w:tplc="4EB62902">
      <w:numFmt w:val="bullet"/>
      <w:lvlText w:val="•"/>
      <w:lvlJc w:val="left"/>
      <w:pPr>
        <w:ind w:left="4200" w:hanging="219"/>
      </w:pPr>
      <w:rPr>
        <w:rFonts w:hint="default"/>
        <w:lang w:val="pl-PL" w:eastAsia="pl-PL" w:bidi="pl-PL"/>
      </w:rPr>
    </w:lvl>
    <w:lvl w:ilvl="2" w:tplc="BE10FF30">
      <w:numFmt w:val="bullet"/>
      <w:lvlText w:val="•"/>
      <w:lvlJc w:val="left"/>
      <w:pPr>
        <w:ind w:left="4771" w:hanging="219"/>
      </w:pPr>
      <w:rPr>
        <w:rFonts w:hint="default"/>
        <w:lang w:val="pl-PL" w:eastAsia="pl-PL" w:bidi="pl-PL"/>
      </w:rPr>
    </w:lvl>
    <w:lvl w:ilvl="3" w:tplc="8F1E0F5C">
      <w:numFmt w:val="bullet"/>
      <w:lvlText w:val="•"/>
      <w:lvlJc w:val="left"/>
      <w:pPr>
        <w:ind w:left="5343" w:hanging="219"/>
      </w:pPr>
      <w:rPr>
        <w:rFonts w:hint="default"/>
        <w:lang w:val="pl-PL" w:eastAsia="pl-PL" w:bidi="pl-PL"/>
      </w:rPr>
    </w:lvl>
    <w:lvl w:ilvl="4" w:tplc="A430748E">
      <w:numFmt w:val="bullet"/>
      <w:lvlText w:val="•"/>
      <w:lvlJc w:val="left"/>
      <w:pPr>
        <w:ind w:left="5915" w:hanging="219"/>
      </w:pPr>
      <w:rPr>
        <w:rFonts w:hint="default"/>
        <w:lang w:val="pl-PL" w:eastAsia="pl-PL" w:bidi="pl-PL"/>
      </w:rPr>
    </w:lvl>
    <w:lvl w:ilvl="5" w:tplc="0A466FD2">
      <w:numFmt w:val="bullet"/>
      <w:lvlText w:val="•"/>
      <w:lvlJc w:val="left"/>
      <w:pPr>
        <w:ind w:left="6487" w:hanging="219"/>
      </w:pPr>
      <w:rPr>
        <w:rFonts w:hint="default"/>
        <w:lang w:val="pl-PL" w:eastAsia="pl-PL" w:bidi="pl-PL"/>
      </w:rPr>
    </w:lvl>
    <w:lvl w:ilvl="6" w:tplc="2788D808">
      <w:numFmt w:val="bullet"/>
      <w:lvlText w:val="•"/>
      <w:lvlJc w:val="left"/>
      <w:pPr>
        <w:ind w:left="7059" w:hanging="219"/>
      </w:pPr>
      <w:rPr>
        <w:rFonts w:hint="default"/>
        <w:lang w:val="pl-PL" w:eastAsia="pl-PL" w:bidi="pl-PL"/>
      </w:rPr>
    </w:lvl>
    <w:lvl w:ilvl="7" w:tplc="29761F92">
      <w:numFmt w:val="bullet"/>
      <w:lvlText w:val="•"/>
      <w:lvlJc w:val="left"/>
      <w:pPr>
        <w:ind w:left="7630" w:hanging="219"/>
      </w:pPr>
      <w:rPr>
        <w:rFonts w:hint="default"/>
        <w:lang w:val="pl-PL" w:eastAsia="pl-PL" w:bidi="pl-PL"/>
      </w:rPr>
    </w:lvl>
    <w:lvl w:ilvl="8" w:tplc="8E6E7E36">
      <w:numFmt w:val="bullet"/>
      <w:lvlText w:val="•"/>
      <w:lvlJc w:val="left"/>
      <w:pPr>
        <w:ind w:left="8202" w:hanging="219"/>
      </w:pPr>
      <w:rPr>
        <w:rFonts w:hint="default"/>
        <w:lang w:val="pl-PL" w:eastAsia="pl-PL" w:bidi="pl-PL"/>
      </w:rPr>
    </w:lvl>
  </w:abstractNum>
  <w:abstractNum w:abstractNumId="2" w15:restartNumberingAfterBreak="0">
    <w:nsid w:val="3F710CFB"/>
    <w:multiLevelType w:val="hybridMultilevel"/>
    <w:tmpl w:val="DE90C4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6585F44"/>
    <w:multiLevelType w:val="hybridMultilevel"/>
    <w:tmpl w:val="B6D211FA"/>
    <w:lvl w:ilvl="0" w:tplc="B22231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14527986">
    <w:abstractNumId w:val="1"/>
  </w:num>
  <w:num w:numId="2" w16cid:durableId="1661345847">
    <w:abstractNumId w:val="3"/>
  </w:num>
  <w:num w:numId="3" w16cid:durableId="1512137220">
    <w:abstractNumId w:val="2"/>
  </w:num>
  <w:num w:numId="4" w16cid:durableId="802500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A67612"/>
    <w:rsid w:val="00082414"/>
    <w:rsid w:val="000F625D"/>
    <w:rsid w:val="001A59F4"/>
    <w:rsid w:val="001C546A"/>
    <w:rsid w:val="00266B62"/>
    <w:rsid w:val="00267E5E"/>
    <w:rsid w:val="00280E5E"/>
    <w:rsid w:val="00317895"/>
    <w:rsid w:val="0049645D"/>
    <w:rsid w:val="005641D7"/>
    <w:rsid w:val="005C0AED"/>
    <w:rsid w:val="0068693A"/>
    <w:rsid w:val="007A29E8"/>
    <w:rsid w:val="007E20BA"/>
    <w:rsid w:val="0088756D"/>
    <w:rsid w:val="00930D9B"/>
    <w:rsid w:val="009C175C"/>
    <w:rsid w:val="009C7B5C"/>
    <w:rsid w:val="00A21394"/>
    <w:rsid w:val="00A515E5"/>
    <w:rsid w:val="00A67612"/>
    <w:rsid w:val="00D978E0"/>
    <w:rsid w:val="00E53ABA"/>
    <w:rsid w:val="00EC6483"/>
    <w:rsid w:val="00F51C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5AE82B"/>
  <w15:docId w15:val="{E62E00C2-B614-4888-8CA9-40D69C30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spacing w:before="158"/>
      <w:ind w:left="136" w:hanging="206"/>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49645D"/>
    <w:rPr>
      <w:rFonts w:ascii="Tahoma" w:hAnsi="Tahoma" w:cs="Tahoma"/>
      <w:sz w:val="16"/>
      <w:szCs w:val="16"/>
    </w:rPr>
  </w:style>
  <w:style w:type="character" w:customStyle="1" w:styleId="TekstdymkaZnak">
    <w:name w:val="Tekst dymka Znak"/>
    <w:basedOn w:val="Domylnaczcionkaakapitu"/>
    <w:link w:val="Tekstdymka"/>
    <w:uiPriority w:val="99"/>
    <w:semiHidden/>
    <w:rsid w:val="0049645D"/>
    <w:rPr>
      <w:rFonts w:ascii="Tahoma" w:eastAsia="Arial" w:hAnsi="Tahoma" w:cs="Tahoma"/>
      <w:sz w:val="16"/>
      <w:szCs w:val="16"/>
      <w:lang w:val="pl-PL" w:eastAsia="pl-PL" w:bidi="pl-PL"/>
    </w:rPr>
  </w:style>
  <w:style w:type="character" w:styleId="Hipercze">
    <w:name w:val="Hyperlink"/>
    <w:basedOn w:val="Domylnaczcionkaakapitu"/>
    <w:uiPriority w:val="99"/>
    <w:unhideWhenUsed/>
    <w:rsid w:val="0049645D"/>
    <w:rPr>
      <w:color w:val="0000FF" w:themeColor="hyperlink"/>
      <w:u w:val="single"/>
    </w:rPr>
  </w:style>
  <w:style w:type="character" w:styleId="Odwoaniedokomentarza">
    <w:name w:val="annotation reference"/>
    <w:basedOn w:val="Domylnaczcionkaakapitu"/>
    <w:uiPriority w:val="99"/>
    <w:semiHidden/>
    <w:unhideWhenUsed/>
    <w:rsid w:val="00266B62"/>
    <w:rPr>
      <w:sz w:val="16"/>
      <w:szCs w:val="16"/>
    </w:rPr>
  </w:style>
  <w:style w:type="paragraph" w:styleId="Tekstkomentarza">
    <w:name w:val="annotation text"/>
    <w:basedOn w:val="Normalny"/>
    <w:link w:val="TekstkomentarzaZnak"/>
    <w:uiPriority w:val="99"/>
    <w:semiHidden/>
    <w:unhideWhenUsed/>
    <w:rsid w:val="00266B62"/>
    <w:rPr>
      <w:sz w:val="20"/>
      <w:szCs w:val="20"/>
    </w:rPr>
  </w:style>
  <w:style w:type="character" w:customStyle="1" w:styleId="TekstkomentarzaZnak">
    <w:name w:val="Tekst komentarza Znak"/>
    <w:basedOn w:val="Domylnaczcionkaakapitu"/>
    <w:link w:val="Tekstkomentarza"/>
    <w:uiPriority w:val="99"/>
    <w:semiHidden/>
    <w:rsid w:val="00266B62"/>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266B62"/>
    <w:rPr>
      <w:b/>
      <w:bCs/>
    </w:rPr>
  </w:style>
  <w:style w:type="character" w:customStyle="1" w:styleId="TematkomentarzaZnak">
    <w:name w:val="Temat komentarza Znak"/>
    <w:basedOn w:val="TekstkomentarzaZnak"/>
    <w:link w:val="Tematkomentarza"/>
    <w:uiPriority w:val="99"/>
    <w:semiHidden/>
    <w:rsid w:val="00266B62"/>
    <w:rPr>
      <w:rFonts w:ascii="Arial" w:eastAsia="Arial" w:hAnsi="Arial" w:cs="Arial"/>
      <w:b/>
      <w:bCs/>
      <w:sz w:val="20"/>
      <w:szCs w:val="20"/>
      <w:lang w:val="pl-PL" w:eastAsia="pl-PL" w:bidi="pl-PL"/>
    </w:rPr>
  </w:style>
  <w:style w:type="paragraph" w:styleId="Nagwek">
    <w:name w:val="header"/>
    <w:basedOn w:val="Normalny"/>
    <w:link w:val="NagwekZnak"/>
    <w:uiPriority w:val="99"/>
    <w:unhideWhenUsed/>
    <w:rsid w:val="00267E5E"/>
    <w:pPr>
      <w:tabs>
        <w:tab w:val="center" w:pos="4536"/>
        <w:tab w:val="right" w:pos="9072"/>
      </w:tabs>
    </w:pPr>
  </w:style>
  <w:style w:type="character" w:customStyle="1" w:styleId="NagwekZnak">
    <w:name w:val="Nagłówek Znak"/>
    <w:basedOn w:val="Domylnaczcionkaakapitu"/>
    <w:link w:val="Nagwek"/>
    <w:uiPriority w:val="99"/>
    <w:rsid w:val="00267E5E"/>
    <w:rPr>
      <w:rFonts w:ascii="Arial" w:eastAsia="Arial" w:hAnsi="Arial" w:cs="Arial"/>
      <w:lang w:val="pl-PL" w:eastAsia="pl-PL" w:bidi="pl-PL"/>
    </w:rPr>
  </w:style>
  <w:style w:type="paragraph" w:styleId="Stopka">
    <w:name w:val="footer"/>
    <w:basedOn w:val="Normalny"/>
    <w:link w:val="StopkaZnak"/>
    <w:uiPriority w:val="99"/>
    <w:unhideWhenUsed/>
    <w:rsid w:val="00267E5E"/>
    <w:pPr>
      <w:tabs>
        <w:tab w:val="center" w:pos="4536"/>
        <w:tab w:val="right" w:pos="9072"/>
      </w:tabs>
    </w:pPr>
  </w:style>
  <w:style w:type="character" w:customStyle="1" w:styleId="StopkaZnak">
    <w:name w:val="Stopka Znak"/>
    <w:basedOn w:val="Domylnaczcionkaakapitu"/>
    <w:link w:val="Stopka"/>
    <w:uiPriority w:val="99"/>
    <w:rsid w:val="00267E5E"/>
    <w:rPr>
      <w:rFonts w:ascii="Arial" w:eastAsia="Arial" w:hAnsi="Arial" w:cs="Arial"/>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1E1C8256B4C19BE447C4691F6E444"/>
        <w:category>
          <w:name w:val="Ogólne"/>
          <w:gallery w:val="placeholder"/>
        </w:category>
        <w:types>
          <w:type w:val="bbPlcHdr"/>
        </w:types>
        <w:behaviors>
          <w:behavior w:val="content"/>
        </w:behaviors>
        <w:guid w:val="{8CBCBE60-B019-4B78-8772-5F1DDC0C6355}"/>
      </w:docPartPr>
      <w:docPartBody>
        <w:p w:rsidR="00D0710E" w:rsidRDefault="007D3AB3" w:rsidP="007D3AB3">
          <w:pPr>
            <w:pStyle w:val="3CF1E1C8256B4C19BE447C4691F6E444"/>
          </w:pPr>
          <w:r>
            <w:rPr>
              <w:caps/>
              <w:color w:val="FFFFFF" w:themeColor="background1"/>
            </w:rP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B3"/>
    <w:rsid w:val="00000333"/>
    <w:rsid w:val="007D3AB3"/>
    <w:rsid w:val="0080521C"/>
    <w:rsid w:val="00D0710E"/>
    <w:rsid w:val="00DC5241"/>
    <w:rsid w:val="00FB6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3CF1E1C8256B4C19BE447C4691F6E444">
    <w:name w:val="3CF1E1C8256B4C19BE447C4691F6E444"/>
    <w:rsid w:val="007D3A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674</Words>
  <Characters>4049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KLAUZULA DLA OSÓB UCZESTNICZĄCYCH W PROCESIE REKLAMACJI</dc:creator>
  <cp:lastModifiedBy>Bożena K</cp:lastModifiedBy>
  <cp:revision>22</cp:revision>
  <dcterms:created xsi:type="dcterms:W3CDTF">2019-01-09T21:44:00Z</dcterms:created>
  <dcterms:modified xsi:type="dcterms:W3CDTF">2022-08-03T14:53:00Z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Acrobat PDFMaker 18 for Word</vt:lpwstr>
  </property>
  <property fmtid="{D5CDD505-2E9C-101B-9397-08002B2CF9AE}" pid="4" name="LastSaved">
    <vt:filetime>2019-01-09T00:00:00Z</vt:filetime>
  </property>
</Properties>
</file>